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3DAEC" w14:textId="3C86F53A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AE2062" w:rsidRPr="00E57E07">
        <w:rPr>
          <w:rFonts w:ascii="Arial" w:hAnsi="Arial" w:cs="Arial"/>
          <w:sz w:val="28"/>
          <w:szCs w:val="28"/>
        </w:rPr>
        <w:t>4</w:t>
      </w:r>
      <w:r w:rsidR="00AE2062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835007" w:rsidRPr="00E57E07">
        <w:rPr>
          <w:rFonts w:ascii="Arial" w:hAnsi="Arial" w:cs="Arial"/>
          <w:sz w:val="28"/>
          <w:szCs w:val="28"/>
        </w:rPr>
        <w:t>p</w:t>
      </w:r>
      <w:r w:rsidR="00AE2062" w:rsidRPr="00E57E07">
        <w:rPr>
          <w:rFonts w:ascii="Arial" w:hAnsi="Arial" w:cs="Arial"/>
          <w:sz w:val="28"/>
          <w:szCs w:val="28"/>
        </w:rPr>
        <w:t>rocedures</w:t>
      </w:r>
    </w:p>
    <w:p w14:paraId="4D795D9F" w14:textId="03A7175E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CA08C9" w:rsidRPr="00E57E07">
        <w:rPr>
          <w:rFonts w:ascii="Arial" w:hAnsi="Arial" w:cs="Arial"/>
          <w:b/>
          <w:sz w:val="28"/>
          <w:szCs w:val="28"/>
        </w:rPr>
        <w:t>4.3</w:t>
      </w:r>
      <w:r w:rsidR="00AE2062" w:rsidRPr="00E57E07">
        <w:rPr>
          <w:rFonts w:ascii="Arial" w:hAnsi="Arial" w:cs="Arial"/>
          <w:b/>
          <w:sz w:val="28"/>
          <w:szCs w:val="28"/>
        </w:rPr>
        <w:tab/>
      </w:r>
      <w:r w:rsidR="00882F01" w:rsidRPr="00E57E07">
        <w:rPr>
          <w:rFonts w:ascii="Arial" w:hAnsi="Arial" w:cs="Arial"/>
          <w:b/>
          <w:sz w:val="28"/>
          <w:szCs w:val="28"/>
        </w:rPr>
        <w:t>Life-</w:t>
      </w:r>
      <w:r w:rsidR="00AE2062" w:rsidRPr="00E57E07">
        <w:rPr>
          <w:rFonts w:ascii="Arial" w:hAnsi="Arial" w:cs="Arial"/>
          <w:b/>
          <w:sz w:val="28"/>
          <w:szCs w:val="28"/>
        </w:rPr>
        <w:t xml:space="preserve">saving medication </w:t>
      </w:r>
      <w:r w:rsidR="0095607C" w:rsidRPr="00E57E07">
        <w:rPr>
          <w:rFonts w:ascii="Arial" w:hAnsi="Arial" w:cs="Arial"/>
          <w:b/>
          <w:sz w:val="28"/>
          <w:szCs w:val="28"/>
        </w:rPr>
        <w:t xml:space="preserve">and </w:t>
      </w:r>
      <w:r w:rsidR="00AE2062" w:rsidRPr="00E57E07">
        <w:rPr>
          <w:rFonts w:ascii="Arial" w:hAnsi="Arial" w:cs="Arial"/>
          <w:b/>
          <w:sz w:val="28"/>
          <w:szCs w:val="28"/>
        </w:rPr>
        <w:t>invasive treatment</w:t>
      </w:r>
      <w:r w:rsidR="00F76F34" w:rsidRPr="00E57E07">
        <w:rPr>
          <w:rFonts w:ascii="Arial" w:hAnsi="Arial" w:cs="Arial"/>
          <w:b/>
          <w:sz w:val="28"/>
          <w:szCs w:val="28"/>
        </w:rPr>
        <w:t>s</w:t>
      </w:r>
    </w:p>
    <w:p w14:paraId="16F2CA4C" w14:textId="3C381663" w:rsidR="00AE2062" w:rsidRPr="00B51B93" w:rsidRDefault="00882F01" w:rsidP="008A59E2">
      <w:p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Life-</w:t>
      </w:r>
      <w:r w:rsidR="00AE2062" w:rsidRPr="00B51B93">
        <w:rPr>
          <w:rFonts w:ascii="Arial" w:hAnsi="Arial" w:cs="Arial"/>
          <w:sz w:val="22"/>
          <w:szCs w:val="22"/>
        </w:rPr>
        <w:t>saving medication and invasive treatments may include a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drenaline injections (</w:t>
      </w:r>
      <w:proofErr w:type="spellStart"/>
      <w:r w:rsidR="00AE2062" w:rsidRPr="00B51B93">
        <w:rPr>
          <w:rFonts w:ascii="Arial" w:hAnsi="Arial" w:cs="Arial"/>
          <w:snapToGrid w:val="0"/>
          <w:sz w:val="22"/>
          <w:szCs w:val="22"/>
        </w:rPr>
        <w:t>Epipens</w:t>
      </w:r>
      <w:proofErr w:type="spellEnd"/>
      <w:r w:rsidR="00AE2062" w:rsidRPr="00B51B93">
        <w:rPr>
          <w:rFonts w:ascii="Arial" w:hAnsi="Arial" w:cs="Arial"/>
          <w:snapToGrid w:val="0"/>
          <w:sz w:val="22"/>
          <w:szCs w:val="22"/>
        </w:rPr>
        <w:t>) for anaphylactic shock reactions (caused by allergies to nuts, eggs etc)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or invasive treatment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such as rectal administration of Diazepam (for epilepsy).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</w:t>
      </w:r>
    </w:p>
    <w:p w14:paraId="72186EDC" w14:textId="7777777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The key person</w:t>
      </w:r>
      <w:r w:rsidR="00920280"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0053B0" w:rsidRPr="00B51B93">
        <w:rPr>
          <w:rFonts w:ascii="Arial" w:hAnsi="Arial" w:cs="Arial"/>
          <w:snapToGrid w:val="0"/>
          <w:sz w:val="22"/>
          <w:szCs w:val="22"/>
        </w:rPr>
        <w:t xml:space="preserve">responsible for the intimate care of children who require 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life</w:t>
      </w:r>
      <w:r>
        <w:rPr>
          <w:rFonts w:ascii="Arial" w:hAnsi="Arial" w:cs="Arial"/>
          <w:snapToGrid w:val="0"/>
          <w:sz w:val="22"/>
          <w:szCs w:val="22"/>
        </w:rPr>
        <w:t>-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saving medication or invasive treatment will undertake their duties in a professional manner having due regard to the procedures listed above.</w:t>
      </w:r>
    </w:p>
    <w:p w14:paraId="0C8B49EC" w14:textId="0B68D36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child’s welfare is </w:t>
      </w:r>
      <w:r w:rsidR="00F76F34" w:rsidRPr="00B51B93">
        <w:rPr>
          <w:rFonts w:ascii="Arial" w:hAnsi="Arial" w:cs="Arial"/>
          <w:sz w:val="22"/>
          <w:szCs w:val="22"/>
        </w:rPr>
        <w:t>paramount</w:t>
      </w:r>
      <w:r w:rsidR="00FA0E2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and their</w:t>
      </w:r>
      <w:r w:rsidR="00F76F34" w:rsidRPr="00B51B93">
        <w:rPr>
          <w:rFonts w:ascii="Arial" w:hAnsi="Arial" w:cs="Arial"/>
          <w:sz w:val="22"/>
          <w:szCs w:val="22"/>
        </w:rPr>
        <w:t xml:space="preserve"> experience of intimat</w:t>
      </w:r>
      <w:r>
        <w:rPr>
          <w:rFonts w:ascii="Arial" w:hAnsi="Arial" w:cs="Arial"/>
          <w:sz w:val="22"/>
          <w:szCs w:val="22"/>
        </w:rPr>
        <w:t xml:space="preserve">e and personal care should </w:t>
      </w:r>
      <w:r w:rsidR="009834CF">
        <w:rPr>
          <w:rFonts w:ascii="Arial" w:hAnsi="Arial" w:cs="Arial"/>
          <w:sz w:val="22"/>
          <w:szCs w:val="22"/>
        </w:rPr>
        <w:t>b</w:t>
      </w:r>
      <w:r w:rsidR="00885D02">
        <w:rPr>
          <w:rFonts w:ascii="Arial" w:hAnsi="Arial" w:cs="Arial"/>
          <w:sz w:val="22"/>
          <w:szCs w:val="22"/>
        </w:rPr>
        <w:t>e</w:t>
      </w:r>
      <w:r w:rsidR="009834C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positive. E</w:t>
      </w:r>
      <w:r w:rsidR="00F76F34" w:rsidRPr="00B51B93">
        <w:rPr>
          <w:rFonts w:ascii="Arial" w:hAnsi="Arial" w:cs="Arial"/>
          <w:sz w:val="22"/>
          <w:szCs w:val="22"/>
        </w:rPr>
        <w:t>very child is tr</w:t>
      </w:r>
      <w:r>
        <w:rPr>
          <w:rFonts w:ascii="Arial" w:hAnsi="Arial" w:cs="Arial"/>
          <w:sz w:val="22"/>
          <w:szCs w:val="22"/>
        </w:rPr>
        <w:t xml:space="preserve">eated as an individual and </w:t>
      </w:r>
      <w:r w:rsidR="00F76F34" w:rsidRPr="00B51B93">
        <w:rPr>
          <w:rFonts w:ascii="Arial" w:hAnsi="Arial" w:cs="Arial"/>
          <w:sz w:val="22"/>
          <w:szCs w:val="22"/>
        </w:rPr>
        <w:t>care is given gently and sensitively</w:t>
      </w:r>
      <w:r w:rsidR="009A4A6A">
        <w:rPr>
          <w:rFonts w:ascii="Arial" w:hAnsi="Arial" w:cs="Arial"/>
          <w:sz w:val="22"/>
          <w:szCs w:val="22"/>
        </w:rPr>
        <w:t>;</w:t>
      </w:r>
      <w:r w:rsidR="00F76F34" w:rsidRPr="00B51B93">
        <w:rPr>
          <w:rFonts w:ascii="Arial" w:hAnsi="Arial" w:cs="Arial"/>
          <w:sz w:val="22"/>
          <w:szCs w:val="22"/>
        </w:rPr>
        <w:t xml:space="preserve"> no child should be attended to in a way that causes distress or pain</w:t>
      </w:r>
      <w:r w:rsidR="00F76F34" w:rsidRPr="00B51B93">
        <w:rPr>
          <w:rFonts w:ascii="Arial" w:hAnsi="Arial" w:cs="Arial"/>
        </w:rPr>
        <w:t xml:space="preserve">. </w:t>
      </w:r>
    </w:p>
    <w:p w14:paraId="06EBDFA1" w14:textId="1729AE4F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key person </w:t>
      </w:r>
      <w:r w:rsidR="005771BF" w:rsidRPr="00B51B93">
        <w:rPr>
          <w:rFonts w:ascii="Arial" w:hAnsi="Arial" w:cs="Arial"/>
          <w:sz w:val="22"/>
          <w:szCs w:val="22"/>
        </w:rPr>
        <w:t>work</w:t>
      </w:r>
      <w:r>
        <w:rPr>
          <w:rFonts w:ascii="Arial" w:hAnsi="Arial" w:cs="Arial"/>
          <w:sz w:val="22"/>
          <w:szCs w:val="22"/>
        </w:rPr>
        <w:t>s</w:t>
      </w:r>
      <w:r w:rsidR="005771BF" w:rsidRPr="00B51B93">
        <w:rPr>
          <w:rFonts w:ascii="Arial" w:hAnsi="Arial" w:cs="Arial"/>
          <w:sz w:val="22"/>
          <w:szCs w:val="22"/>
        </w:rPr>
        <w:t xml:space="preserve"> in close partnership with parents/carers and other professionals to share information and provide continuity of care</w:t>
      </w:r>
      <w:r w:rsidR="009A4A6A">
        <w:rPr>
          <w:rFonts w:ascii="Arial" w:hAnsi="Arial" w:cs="Arial"/>
          <w:sz w:val="22"/>
          <w:szCs w:val="22"/>
        </w:rPr>
        <w:t>.</w:t>
      </w:r>
    </w:p>
    <w:p w14:paraId="7CDE5840" w14:textId="4A45AC7A" w:rsidR="00F76F34" w:rsidRPr="00B51B93" w:rsidRDefault="005771BF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z w:val="22"/>
          <w:szCs w:val="22"/>
        </w:rPr>
        <w:t>C</w:t>
      </w:r>
      <w:r w:rsidR="00F76F34" w:rsidRPr="00B51B93">
        <w:rPr>
          <w:rFonts w:ascii="Arial" w:hAnsi="Arial" w:cs="Arial"/>
          <w:sz w:val="22"/>
          <w:szCs w:val="22"/>
        </w:rPr>
        <w:t xml:space="preserve">hildren with complex and/or </w:t>
      </w:r>
      <w:r w:rsidR="009A4A6A" w:rsidRPr="00B51B93">
        <w:rPr>
          <w:rFonts w:ascii="Arial" w:hAnsi="Arial" w:cs="Arial"/>
          <w:sz w:val="22"/>
          <w:szCs w:val="22"/>
        </w:rPr>
        <w:t>long-term</w:t>
      </w:r>
      <w:r w:rsidR="00F76F34" w:rsidRPr="00B51B93">
        <w:rPr>
          <w:rFonts w:ascii="Arial" w:hAnsi="Arial" w:cs="Arial"/>
          <w:sz w:val="22"/>
          <w:szCs w:val="22"/>
        </w:rPr>
        <w:t xml:space="preserve"> health conditions have a health care plan</w:t>
      </w:r>
      <w:r w:rsidR="00903EA6">
        <w:rPr>
          <w:rFonts w:ascii="Arial" w:hAnsi="Arial" w:cs="Arial"/>
          <w:sz w:val="22"/>
          <w:szCs w:val="22"/>
        </w:rPr>
        <w:t xml:space="preserve"> (04.2a)</w:t>
      </w:r>
      <w:r w:rsidR="00F76F34" w:rsidRPr="00B51B93">
        <w:rPr>
          <w:rFonts w:ascii="Arial" w:hAnsi="Arial" w:cs="Arial"/>
          <w:sz w:val="22"/>
          <w:szCs w:val="22"/>
        </w:rPr>
        <w:t xml:space="preserve"> in place</w:t>
      </w:r>
      <w:r w:rsidR="00B51B93">
        <w:rPr>
          <w:rFonts w:ascii="Arial" w:hAnsi="Arial" w:cs="Arial"/>
          <w:sz w:val="22"/>
          <w:szCs w:val="22"/>
        </w:rPr>
        <w:t xml:space="preserve"> </w:t>
      </w:r>
      <w:r w:rsidR="00F76F34" w:rsidRPr="00B51B93">
        <w:rPr>
          <w:rFonts w:ascii="Arial" w:hAnsi="Arial" w:cs="Arial"/>
          <w:sz w:val="22"/>
          <w:szCs w:val="22"/>
        </w:rPr>
        <w:t xml:space="preserve"> </w:t>
      </w:r>
      <w:r w:rsidR="00FA0E21">
        <w:rPr>
          <w:rFonts w:ascii="Arial" w:hAnsi="Arial" w:cs="Arial"/>
          <w:sz w:val="22"/>
          <w:szCs w:val="22"/>
        </w:rPr>
        <w:t>which</w:t>
      </w:r>
      <w:r w:rsidR="00882F01">
        <w:rPr>
          <w:rFonts w:ascii="Arial" w:hAnsi="Arial" w:cs="Arial"/>
          <w:sz w:val="22"/>
          <w:szCs w:val="22"/>
        </w:rPr>
        <w:t xml:space="preserve"> </w:t>
      </w:r>
      <w:r w:rsidR="00F76F34" w:rsidRPr="00B51B93">
        <w:rPr>
          <w:rFonts w:ascii="Arial" w:hAnsi="Arial" w:cs="Arial"/>
          <w:sz w:val="22"/>
          <w:szCs w:val="22"/>
        </w:rPr>
        <w:t>take</w:t>
      </w:r>
      <w:r w:rsidR="00882F01">
        <w:rPr>
          <w:rFonts w:ascii="Arial" w:hAnsi="Arial" w:cs="Arial"/>
          <w:sz w:val="22"/>
          <w:szCs w:val="22"/>
        </w:rPr>
        <w:t>s</w:t>
      </w:r>
      <w:r w:rsidR="00F76F34" w:rsidRPr="00B51B93">
        <w:rPr>
          <w:rFonts w:ascii="Arial" w:hAnsi="Arial" w:cs="Arial"/>
          <w:sz w:val="22"/>
          <w:szCs w:val="22"/>
        </w:rPr>
        <w:t xml:space="preserve"> into account the principles and best practice guidan</w:t>
      </w:r>
      <w:r w:rsidRPr="00B51B93">
        <w:rPr>
          <w:rFonts w:ascii="Arial" w:hAnsi="Arial" w:cs="Arial"/>
          <w:sz w:val="22"/>
          <w:szCs w:val="22"/>
        </w:rPr>
        <w:t>ce given here</w:t>
      </w:r>
      <w:r w:rsidR="00FA0E21">
        <w:rPr>
          <w:rFonts w:ascii="Arial" w:hAnsi="Arial" w:cs="Arial"/>
          <w:sz w:val="22"/>
          <w:szCs w:val="22"/>
        </w:rPr>
        <w:t>.</w:t>
      </w:r>
    </w:p>
    <w:p w14:paraId="0B764A61" w14:textId="50ACCDD9" w:rsidR="006A221C" w:rsidRPr="00B51B93" w:rsidRDefault="006A221C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z w:val="22"/>
          <w:szCs w:val="22"/>
        </w:rPr>
        <w:t>Key persons have appropriate training for administration of treatment and are aware of infection control best practice</w:t>
      </w:r>
      <w:r w:rsidR="008054F2">
        <w:rPr>
          <w:rFonts w:ascii="Arial" w:hAnsi="Arial" w:cs="Arial"/>
          <w:sz w:val="22"/>
          <w:szCs w:val="22"/>
        </w:rPr>
        <w:t>, for example,</w:t>
      </w:r>
      <w:r w:rsidRPr="00B51B93">
        <w:rPr>
          <w:rFonts w:ascii="Arial" w:hAnsi="Arial" w:cs="Arial"/>
          <w:sz w:val="22"/>
          <w:szCs w:val="22"/>
        </w:rPr>
        <w:t xml:space="preserve"> using personal protective equipment (PPE)</w:t>
      </w:r>
      <w:r w:rsidR="008054F2">
        <w:rPr>
          <w:rFonts w:ascii="Arial" w:hAnsi="Arial" w:cs="Arial"/>
          <w:sz w:val="22"/>
          <w:szCs w:val="22"/>
        </w:rPr>
        <w:t>.</w:t>
      </w:r>
    </w:p>
    <w:p w14:paraId="7F3B3DDE" w14:textId="77777777" w:rsidR="006A221C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Key persons </w:t>
      </w:r>
      <w:r w:rsidR="006A221C" w:rsidRPr="00B51B93">
        <w:rPr>
          <w:rFonts w:ascii="Arial" w:hAnsi="Arial" w:cs="Arial"/>
          <w:snapToGrid w:val="0"/>
          <w:sz w:val="22"/>
          <w:szCs w:val="22"/>
        </w:rPr>
        <w:t>speak directly to the child, explaining what they are doing as appropriate to the child’s age and level of comprehension.</w:t>
      </w:r>
    </w:p>
    <w:p w14:paraId="07B245FC" w14:textId="2C3AF32D" w:rsidR="006A221C" w:rsidRPr="00B51B93" w:rsidRDefault="006A221C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Children’s right to privacy and modesty is respected. Another practitioner is usually present during the process</w:t>
      </w:r>
      <w:r w:rsidR="00060DF9">
        <w:rPr>
          <w:rFonts w:ascii="Arial" w:hAnsi="Arial" w:cs="Arial"/>
          <w:snapToGrid w:val="0"/>
          <w:sz w:val="22"/>
          <w:szCs w:val="22"/>
        </w:rPr>
        <w:t>.</w:t>
      </w:r>
    </w:p>
    <w:p w14:paraId="08513BDA" w14:textId="11D2118B" w:rsidR="00AE69B6" w:rsidRDefault="00792DD2" w:rsidP="008A59E2">
      <w:pPr>
        <w:spacing w:before="120" w:after="120" w:line="360" w:lineRule="auto"/>
        <w:ind w:left="720" w:hanging="72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b/>
          <w:sz w:val="22"/>
          <w:szCs w:val="22"/>
        </w:rPr>
        <w:t>Record keeping</w:t>
      </w:r>
    </w:p>
    <w:p w14:paraId="6DFB9E20" w14:textId="1061D4FA" w:rsidR="00AE2062" w:rsidRPr="00B51B93" w:rsidRDefault="00060DF9" w:rsidP="008A59E2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snapToGrid w:val="0"/>
          <w:sz w:val="22"/>
          <w:szCs w:val="22"/>
        </w:rPr>
        <w:t>For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a child who requires invasive treatment the following must be in place from the outset</w:t>
      </w:r>
      <w:r>
        <w:rPr>
          <w:rFonts w:ascii="Arial" w:hAnsi="Arial" w:cs="Arial"/>
          <w:snapToGrid w:val="0"/>
          <w:sz w:val="22"/>
          <w:szCs w:val="22"/>
        </w:rPr>
        <w:t>:</w:t>
      </w:r>
    </w:p>
    <w:p w14:paraId="0EA2275F" w14:textId="143437D1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a letter from the child's GP/consultant stating the child's condition and what medication if any is to be administered</w:t>
      </w:r>
    </w:p>
    <w:p w14:paraId="626A7AD2" w14:textId="324DFADC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written consent from parents allowing members of staff to administer medication</w:t>
      </w:r>
    </w:p>
    <w:p w14:paraId="7A5D1DE7" w14:textId="749D8AA8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proof of training in the administration of such medication by the child's GP, a district nurse, children’s nurse specialist or a community paediatric nurse</w:t>
      </w:r>
    </w:p>
    <w:p w14:paraId="70DF9E56" w14:textId="3BC51473" w:rsidR="00AE2062" w:rsidRPr="00903EA6" w:rsidRDefault="00ED27A0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903EA6">
        <w:rPr>
          <w:rFonts w:ascii="Arial" w:hAnsi="Arial" w:cs="Arial"/>
          <w:snapToGrid w:val="0"/>
          <w:sz w:val="22"/>
          <w:szCs w:val="22"/>
        </w:rPr>
        <w:t>a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 xml:space="preserve"> healthcare plan </w:t>
      </w:r>
      <w:r w:rsidR="00903EA6" w:rsidRPr="00903EA6">
        <w:rPr>
          <w:rFonts w:ascii="Arial" w:hAnsi="Arial" w:cs="Arial"/>
          <w:snapToGrid w:val="0"/>
          <w:sz w:val="22"/>
          <w:szCs w:val="22"/>
        </w:rPr>
        <w:t>(0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>4.2a</w:t>
      </w:r>
    </w:p>
    <w:p w14:paraId="3C37F7CC" w14:textId="2E9A46D2" w:rsidR="00792DD2" w:rsidRPr="00B51B93" w:rsidRDefault="001535FC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Copies of all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letters relating to these children must be sent to the </w:t>
      </w:r>
      <w:r w:rsidR="001048DD">
        <w:rPr>
          <w:rFonts w:ascii="Arial" w:hAnsi="Arial" w:cs="Arial"/>
          <w:snapToGrid w:val="0"/>
          <w:sz w:val="22"/>
          <w:szCs w:val="22"/>
        </w:rPr>
        <w:t>i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nsurance </w:t>
      </w:r>
      <w:r w:rsidR="00ED27A0">
        <w:rPr>
          <w:rFonts w:ascii="Arial" w:hAnsi="Arial" w:cs="Arial"/>
          <w:snapToGrid w:val="0"/>
          <w:sz w:val="22"/>
          <w:szCs w:val="22"/>
        </w:rPr>
        <w:t>provider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for appraisal. Confirmation will then be issued in writing confirming that the insurance has been extended.</w:t>
      </w:r>
      <w:r>
        <w:rPr>
          <w:rFonts w:ascii="Arial" w:hAnsi="Arial" w:cs="Arial"/>
          <w:snapToGrid w:val="0"/>
          <w:sz w:val="22"/>
          <w:szCs w:val="22"/>
        </w:rPr>
        <w:t xml:space="preserve"> 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>A record is made in the medication record book of the intimate/invasive treatment each time it is given.</w:t>
      </w:r>
    </w:p>
    <w:p w14:paraId="0EE0448A" w14:textId="77777777" w:rsidR="00965E1E" w:rsidRPr="00B51B93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t>Physiotherapy</w:t>
      </w:r>
    </w:p>
    <w:p w14:paraId="02C83B5C" w14:textId="77777777" w:rsidR="00965E1E" w:rsidRPr="00B51B93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lastRenderedPageBreak/>
        <w:t>Children who require physiotherapy whilst attending the setting should have this carried out by a trained physiotherapist.</w:t>
      </w:r>
    </w:p>
    <w:p w14:paraId="38E5BB45" w14:textId="62EB6484" w:rsidR="00965E1E" w:rsidRPr="001535FC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If it is agreed in the health care plan that the key person should undertake part of the physiotherapy regime then the required technique must be demonstrated by the physiotherapist personally</w:t>
      </w:r>
      <w:r w:rsidR="00185E5C">
        <w:rPr>
          <w:rFonts w:ascii="Arial" w:hAnsi="Arial" w:cs="Arial"/>
          <w:snapToGrid w:val="0"/>
          <w:sz w:val="22"/>
          <w:szCs w:val="22"/>
        </w:rPr>
        <w:t>;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written guidance must also be given and reviewed regularly. The physiotherapist should observe the practitioner applying the technique in the first instance.</w:t>
      </w:r>
    </w:p>
    <w:p w14:paraId="582419DC" w14:textId="77777777" w:rsidR="00792DD2" w:rsidRPr="00B51B93" w:rsidRDefault="00792DD2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t>Safeguarding/child protection</w:t>
      </w:r>
    </w:p>
    <w:p w14:paraId="7868B630" w14:textId="227A01C0" w:rsidR="00792DD2" w:rsidRPr="00B51B93" w:rsidRDefault="00792DD2" w:rsidP="008A59E2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contextualSpacing w:val="0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 xml:space="preserve">Practitioners recognise that children with SEND are particularly vulnerable to all types of abuse, therefore the </w:t>
      </w:r>
      <w:r w:rsidR="00965E1E" w:rsidRPr="00B51B93">
        <w:rPr>
          <w:rFonts w:ascii="Arial" w:hAnsi="Arial" w:cs="Arial"/>
          <w:snapToGrid w:val="0"/>
          <w:sz w:val="22"/>
          <w:szCs w:val="22"/>
        </w:rPr>
        <w:t>safeguarding procedures are followed rigorously</w:t>
      </w:r>
      <w:r w:rsidR="00CF3D7A">
        <w:rPr>
          <w:rFonts w:ascii="Arial" w:hAnsi="Arial" w:cs="Arial"/>
          <w:snapToGrid w:val="0"/>
          <w:sz w:val="22"/>
          <w:szCs w:val="22"/>
        </w:rPr>
        <w:t>.</w:t>
      </w:r>
    </w:p>
    <w:p w14:paraId="44E871BC" w14:textId="7B7C0CDE" w:rsidR="00AE2062" w:rsidRPr="00361C62" w:rsidRDefault="00965E1E" w:rsidP="008A59E2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contextualSpacing w:val="0"/>
        <w:jc w:val="both"/>
        <w:rPr>
          <w:rFonts w:ascii="Arial" w:hAnsi="Arial" w:cs="Arial"/>
          <w:b/>
        </w:rPr>
      </w:pPr>
      <w:r w:rsidRPr="00CF3D7A">
        <w:rPr>
          <w:rFonts w:ascii="Arial" w:hAnsi="Arial" w:cs="Arial"/>
          <w:snapToGrid w:val="0"/>
          <w:sz w:val="22"/>
          <w:szCs w:val="22"/>
        </w:rPr>
        <w:t>If a practitioner has any concerns about physical changes noted during a procedure</w:t>
      </w:r>
      <w:r w:rsidR="00CF3D7A">
        <w:rPr>
          <w:rFonts w:ascii="Arial" w:hAnsi="Arial" w:cs="Arial"/>
          <w:snapToGrid w:val="0"/>
          <w:sz w:val="22"/>
          <w:szCs w:val="22"/>
        </w:rPr>
        <w:t>, for example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unexplained marks or bruising </w:t>
      </w:r>
      <w:r w:rsidR="00CF3D7A">
        <w:rPr>
          <w:rFonts w:ascii="Arial" w:hAnsi="Arial" w:cs="Arial"/>
          <w:snapToGrid w:val="0"/>
          <w:sz w:val="22"/>
          <w:szCs w:val="22"/>
        </w:rPr>
        <w:t xml:space="preserve">then 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the concerns are discussed with the </w:t>
      </w:r>
      <w:r w:rsidRPr="00267B53">
        <w:rPr>
          <w:rFonts w:ascii="Arial" w:hAnsi="Arial" w:cs="Arial"/>
          <w:snapToGrid w:val="0"/>
          <w:sz w:val="22"/>
          <w:szCs w:val="22"/>
        </w:rPr>
        <w:t>designated person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for safeguarding and the relevant procedure is followed.</w:t>
      </w:r>
    </w:p>
    <w:p w14:paraId="24353EE4" w14:textId="7C3A1248" w:rsidR="00EE071B" w:rsidRPr="00361C62" w:rsidRDefault="00190E98" w:rsidP="008A59E2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361C62">
        <w:rPr>
          <w:rFonts w:ascii="Arial" w:hAnsi="Arial" w:cs="Arial"/>
          <w:b/>
          <w:bCs/>
          <w:sz w:val="22"/>
          <w:szCs w:val="22"/>
        </w:rPr>
        <w:t>Treatments such as inhalers or Epi-pens must be immediately accessible in an emergency</w:t>
      </w:r>
      <w:r w:rsidR="00C65548">
        <w:rPr>
          <w:rFonts w:ascii="Arial" w:hAnsi="Arial" w:cs="Arial"/>
          <w:b/>
          <w:bCs/>
          <w:sz w:val="22"/>
          <w:szCs w:val="22"/>
        </w:rPr>
        <w:t>.</w:t>
      </w:r>
    </w:p>
    <w:sectPr w:rsidR="00EE071B" w:rsidRPr="00361C62" w:rsidSect="00090667">
      <w:footerReference w:type="default" r:id="rId10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7E79D" w14:textId="77777777" w:rsidR="007152AD" w:rsidRDefault="007152AD" w:rsidP="00831C42">
      <w:r>
        <w:separator/>
      </w:r>
    </w:p>
  </w:endnote>
  <w:endnote w:type="continuationSeparator" w:id="0">
    <w:p w14:paraId="00B24076" w14:textId="77777777" w:rsidR="007152AD" w:rsidRDefault="007152AD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E019D" w14:textId="3478D4BA" w:rsidR="00311F27" w:rsidRPr="00AF0716" w:rsidRDefault="00D02696" w:rsidP="00AF07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4D788" w14:textId="77777777" w:rsidR="007152AD" w:rsidRDefault="007152AD" w:rsidP="00831C42">
      <w:r>
        <w:separator/>
      </w:r>
    </w:p>
  </w:footnote>
  <w:footnote w:type="continuationSeparator" w:id="0">
    <w:p w14:paraId="530362C3" w14:textId="77777777" w:rsidR="007152AD" w:rsidRDefault="007152AD" w:rsidP="00831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7609025">
    <w:abstractNumId w:val="15"/>
  </w:num>
  <w:num w:numId="2" w16cid:durableId="1926064755">
    <w:abstractNumId w:val="28"/>
  </w:num>
  <w:num w:numId="3" w16cid:durableId="2119179337">
    <w:abstractNumId w:val="23"/>
  </w:num>
  <w:num w:numId="4" w16cid:durableId="1149789014">
    <w:abstractNumId w:val="3"/>
  </w:num>
  <w:num w:numId="5" w16cid:durableId="1319842336">
    <w:abstractNumId w:val="39"/>
  </w:num>
  <w:num w:numId="6" w16cid:durableId="519004512">
    <w:abstractNumId w:val="0"/>
  </w:num>
  <w:num w:numId="7" w16cid:durableId="1355764158">
    <w:abstractNumId w:val="27"/>
  </w:num>
  <w:num w:numId="8" w16cid:durableId="1016887026">
    <w:abstractNumId w:val="24"/>
  </w:num>
  <w:num w:numId="9" w16cid:durableId="960573896">
    <w:abstractNumId w:val="29"/>
  </w:num>
  <w:num w:numId="10" w16cid:durableId="1896889225">
    <w:abstractNumId w:val="8"/>
  </w:num>
  <w:num w:numId="11" w16cid:durableId="1909731855">
    <w:abstractNumId w:val="19"/>
  </w:num>
  <w:num w:numId="12" w16cid:durableId="568810988">
    <w:abstractNumId w:val="40"/>
  </w:num>
  <w:num w:numId="13" w16cid:durableId="312610834">
    <w:abstractNumId w:val="6"/>
  </w:num>
  <w:num w:numId="14" w16cid:durableId="303390255">
    <w:abstractNumId w:val="34"/>
  </w:num>
  <w:num w:numId="15" w16cid:durableId="122307428">
    <w:abstractNumId w:val="32"/>
  </w:num>
  <w:num w:numId="16" w16cid:durableId="1820682968">
    <w:abstractNumId w:val="7"/>
  </w:num>
  <w:num w:numId="17" w16cid:durableId="883247498">
    <w:abstractNumId w:val="12"/>
  </w:num>
  <w:num w:numId="18" w16cid:durableId="1483353999">
    <w:abstractNumId w:val="31"/>
  </w:num>
  <w:num w:numId="19" w16cid:durableId="577062112">
    <w:abstractNumId w:val="33"/>
  </w:num>
  <w:num w:numId="20" w16cid:durableId="282007774">
    <w:abstractNumId w:val="1"/>
  </w:num>
  <w:num w:numId="21" w16cid:durableId="1751272344">
    <w:abstractNumId w:val="37"/>
  </w:num>
  <w:num w:numId="22" w16cid:durableId="1326280414">
    <w:abstractNumId w:val="2"/>
  </w:num>
  <w:num w:numId="23" w16cid:durableId="171729029">
    <w:abstractNumId w:val="22"/>
  </w:num>
  <w:num w:numId="24" w16cid:durableId="594091021">
    <w:abstractNumId w:val="5"/>
  </w:num>
  <w:num w:numId="25" w16cid:durableId="1421827870">
    <w:abstractNumId w:val="10"/>
  </w:num>
  <w:num w:numId="26" w16cid:durableId="1635216390">
    <w:abstractNumId w:val="14"/>
  </w:num>
  <w:num w:numId="27" w16cid:durableId="2087067633">
    <w:abstractNumId w:val="4"/>
  </w:num>
  <w:num w:numId="28" w16cid:durableId="983240382">
    <w:abstractNumId w:val="20"/>
  </w:num>
  <w:num w:numId="29" w16cid:durableId="1087076394">
    <w:abstractNumId w:val="17"/>
  </w:num>
  <w:num w:numId="30" w16cid:durableId="1459489305">
    <w:abstractNumId w:val="9"/>
  </w:num>
  <w:num w:numId="31" w16cid:durableId="475487061">
    <w:abstractNumId w:val="43"/>
  </w:num>
  <w:num w:numId="32" w16cid:durableId="393282829">
    <w:abstractNumId w:val="16"/>
  </w:num>
  <w:num w:numId="33" w16cid:durableId="134030521">
    <w:abstractNumId w:val="41"/>
  </w:num>
  <w:num w:numId="34" w16cid:durableId="1215234876">
    <w:abstractNumId w:val="25"/>
  </w:num>
  <w:num w:numId="35" w16cid:durableId="1044258136">
    <w:abstractNumId w:val="42"/>
  </w:num>
  <w:num w:numId="36" w16cid:durableId="1027288730">
    <w:abstractNumId w:val="36"/>
  </w:num>
  <w:num w:numId="37" w16cid:durableId="180094577">
    <w:abstractNumId w:val="21"/>
  </w:num>
  <w:num w:numId="38" w16cid:durableId="711464153">
    <w:abstractNumId w:val="26"/>
  </w:num>
  <w:num w:numId="39" w16cid:durableId="926381826">
    <w:abstractNumId w:val="30"/>
  </w:num>
  <w:num w:numId="40" w16cid:durableId="36203360">
    <w:abstractNumId w:val="13"/>
  </w:num>
  <w:num w:numId="41" w16cid:durableId="868690248">
    <w:abstractNumId w:val="35"/>
  </w:num>
  <w:num w:numId="42" w16cid:durableId="1552037523">
    <w:abstractNumId w:val="38"/>
  </w:num>
  <w:num w:numId="43" w16cid:durableId="775443725">
    <w:abstractNumId w:val="11"/>
  </w:num>
  <w:num w:numId="44" w16cid:durableId="1220358291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comment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60DF9"/>
    <w:rsid w:val="00064CF1"/>
    <w:rsid w:val="0006671F"/>
    <w:rsid w:val="00072604"/>
    <w:rsid w:val="00073DB3"/>
    <w:rsid w:val="00090667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E135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517F7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2696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D5491E2"/>
    <w:rsid w:val="6D57DA59"/>
    <w:rsid w:val="6D74FA01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A81EDED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Anne Vine</DisplayName>
        <AccountId>28</AccountId>
        <AccountType/>
      </UserInfo>
      <UserInfo>
        <DisplayName>Dianne Roberts</DisplayName>
        <AccountId>53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8501462E-A0BA-4152-8801-5BA69A647C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Breaston Preschool</cp:lastModifiedBy>
  <cp:revision>2</cp:revision>
  <cp:lastPrinted>2011-08-21T10:18:00Z</cp:lastPrinted>
  <dcterms:created xsi:type="dcterms:W3CDTF">2022-04-22T09:21:00Z</dcterms:created>
  <dcterms:modified xsi:type="dcterms:W3CDTF">2022-04-22T09:21:00Z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